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b/>
          <w:sz w:val="44"/>
          <w:szCs w:val="44"/>
        </w:rPr>
        <w:t>个人述职述廉</w:t>
      </w:r>
      <w:r>
        <w:rPr>
          <w:rFonts w:hint="eastAsia"/>
          <w:b/>
          <w:sz w:val="44"/>
          <w:szCs w:val="44"/>
        </w:rPr>
        <w:t>述责</w:t>
      </w:r>
      <w:r>
        <w:rPr>
          <w:b/>
          <w:sz w:val="44"/>
          <w:szCs w:val="44"/>
        </w:rPr>
        <w:t>报告</w:t>
      </w:r>
    </w:p>
    <w:p>
      <w:pPr>
        <w:ind w:firstLine="3373" w:firstLineChars="1200"/>
        <w:rPr>
          <w:b/>
          <w:bCs/>
          <w:sz w:val="28"/>
          <w:szCs w:val="36"/>
        </w:rPr>
      </w:pPr>
      <w:r>
        <w:rPr>
          <w:rFonts w:hint="eastAsia"/>
          <w:b/>
          <w:bCs/>
          <w:sz w:val="28"/>
          <w:szCs w:val="36"/>
        </w:rPr>
        <w:t>——化学化工学院副院长龙涛</w:t>
      </w:r>
    </w:p>
    <w:p>
      <w:pPr>
        <w:spacing w:line="420" w:lineRule="exact"/>
        <w:ind w:firstLine="480" w:firstLineChars="200"/>
        <w:rPr>
          <w:rFonts w:cs="Lucida Sans Unicode" w:asciiTheme="minorEastAsia" w:hAnsiTheme="minorEastAsia"/>
          <w:color w:val="222222"/>
          <w:sz w:val="24"/>
          <w:szCs w:val="24"/>
        </w:rPr>
      </w:pPr>
      <w:r>
        <w:rPr>
          <w:rFonts w:hint="eastAsia" w:asciiTheme="minorEastAsia" w:hAnsiTheme="minorEastAsia"/>
          <w:sz w:val="24"/>
          <w:szCs w:val="24"/>
          <w:lang w:eastAsia="zh-CN"/>
        </w:rPr>
        <w:t>自担任化学化工学院副院长以来</w:t>
      </w:r>
      <w:r>
        <w:rPr>
          <w:rFonts w:hint="eastAsia" w:asciiTheme="minorEastAsia" w:hAnsiTheme="minorEastAsia"/>
          <w:sz w:val="24"/>
          <w:szCs w:val="24"/>
        </w:rPr>
        <w:t>，恪尽职守，勤勉敬业，</w:t>
      </w:r>
      <w:r>
        <w:rPr>
          <w:rFonts w:asciiTheme="minorEastAsia" w:hAnsiTheme="minorEastAsia"/>
          <w:sz w:val="24"/>
          <w:szCs w:val="24"/>
        </w:rPr>
        <w:t>始终自觉维护班子的团结和统一，加强调查研究和业务知识</w:t>
      </w:r>
      <w:r>
        <w:rPr>
          <w:rFonts w:hint="eastAsia" w:asciiTheme="minorEastAsia" w:hAnsiTheme="minorEastAsia"/>
          <w:sz w:val="24"/>
          <w:szCs w:val="24"/>
        </w:rPr>
        <w:t>的</w:t>
      </w:r>
      <w:r>
        <w:rPr>
          <w:rFonts w:asciiTheme="minorEastAsia" w:hAnsiTheme="minorEastAsia"/>
          <w:sz w:val="24"/>
          <w:szCs w:val="24"/>
        </w:rPr>
        <w:t>学习</w:t>
      </w:r>
      <w:r>
        <w:rPr>
          <w:rFonts w:hint="eastAsia" w:asciiTheme="minorEastAsia" w:hAnsiTheme="minorEastAsia"/>
          <w:sz w:val="24"/>
          <w:szCs w:val="24"/>
        </w:rPr>
        <w:t>，</w:t>
      </w:r>
      <w:r>
        <w:rPr>
          <w:rFonts w:asciiTheme="minorEastAsia" w:hAnsiTheme="minorEastAsia"/>
          <w:sz w:val="24"/>
          <w:szCs w:val="24"/>
        </w:rPr>
        <w:t>协助院长努力完成分管工作。现将</w:t>
      </w:r>
      <w:r>
        <w:rPr>
          <w:rFonts w:hint="eastAsia" w:asciiTheme="minorEastAsia" w:hAnsiTheme="minorEastAsia"/>
          <w:sz w:val="24"/>
          <w:szCs w:val="24"/>
          <w:lang w:val="en-US" w:eastAsia="zh-CN"/>
        </w:rPr>
        <w:t>2020年全年的</w:t>
      </w:r>
      <w:r>
        <w:rPr>
          <w:rFonts w:asciiTheme="minorEastAsia" w:hAnsiTheme="minorEastAsia"/>
          <w:sz w:val="24"/>
          <w:szCs w:val="24"/>
        </w:rPr>
        <w:t>学习、工作及廉洁自律情况总结汇报如下</w:t>
      </w:r>
      <w:r>
        <w:rPr>
          <w:rFonts w:hint="eastAsia" w:asciiTheme="minorEastAsia" w:hAnsiTheme="minorEastAsia"/>
          <w:sz w:val="24"/>
          <w:szCs w:val="24"/>
        </w:rPr>
        <w:t>:</w:t>
      </w:r>
    </w:p>
    <w:p>
      <w:pPr>
        <w:pStyle w:val="10"/>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lang w:eastAsia="zh-CN"/>
        </w:rPr>
        <w:t>坚持</w:t>
      </w:r>
      <w:r>
        <w:rPr>
          <w:rFonts w:asciiTheme="minorEastAsia" w:hAnsiTheme="minorEastAsia"/>
          <w:sz w:val="24"/>
          <w:szCs w:val="24"/>
        </w:rPr>
        <w:t>学习，努力提高自身</w:t>
      </w:r>
      <w:r>
        <w:rPr>
          <w:rFonts w:hint="eastAsia" w:asciiTheme="minorEastAsia" w:hAnsiTheme="minorEastAsia"/>
          <w:sz w:val="24"/>
          <w:szCs w:val="24"/>
        </w:rPr>
        <w:t>政治素养与管理水平</w:t>
      </w:r>
    </w:p>
    <w:p>
      <w:pPr>
        <w:numPr>
          <w:ilvl w:val="0"/>
          <w:numId w:val="0"/>
        </w:numPr>
        <w:spacing w:line="360" w:lineRule="auto"/>
        <w:ind w:firstLine="480" w:firstLineChars="200"/>
        <w:rPr>
          <w:sz w:val="24"/>
          <w:szCs w:val="24"/>
        </w:rPr>
      </w:pPr>
      <w:r>
        <w:rPr>
          <w:rFonts w:hint="eastAsia" w:asciiTheme="minorEastAsia" w:hAnsiTheme="minorEastAsia"/>
          <w:sz w:val="24"/>
          <w:szCs w:val="24"/>
        </w:rPr>
        <w:t>始终牢记作为一名领导干部，具备较深的政治理论功底，是做好各项工作的前提。</w:t>
      </w:r>
      <w:r>
        <w:rPr>
          <w:rFonts w:hint="eastAsia" w:asciiTheme="minorEastAsia" w:hAnsiTheme="minorEastAsia"/>
          <w:sz w:val="24"/>
          <w:szCs w:val="24"/>
          <w:lang w:eastAsia="zh-CN"/>
        </w:rPr>
        <w:t>在过去的一年里，</w:t>
      </w:r>
      <w:r>
        <w:rPr>
          <w:rFonts w:hint="eastAsia" w:asciiTheme="minorEastAsia" w:hAnsiTheme="minorEastAsia"/>
          <w:sz w:val="24"/>
          <w:szCs w:val="24"/>
        </w:rPr>
        <w:t>我始终把加强思想政治理论学习放在工作的第一位。积极参加学院中心</w:t>
      </w:r>
      <w:r>
        <w:rPr>
          <w:rFonts w:hint="eastAsia" w:asciiTheme="minorEastAsia" w:hAnsiTheme="minorEastAsia"/>
          <w:sz w:val="24"/>
          <w:szCs w:val="24"/>
          <w:lang w:eastAsia="zh-CN"/>
        </w:rPr>
        <w:t>理论学习小</w:t>
      </w:r>
      <w:r>
        <w:rPr>
          <w:rFonts w:hint="eastAsia" w:asciiTheme="minorEastAsia" w:hAnsiTheme="minorEastAsia"/>
          <w:sz w:val="24"/>
          <w:szCs w:val="24"/>
        </w:rPr>
        <w:t>组的</w:t>
      </w:r>
      <w:r>
        <w:rPr>
          <w:rFonts w:hint="eastAsia" w:asciiTheme="minorEastAsia" w:hAnsiTheme="minorEastAsia"/>
          <w:sz w:val="24"/>
          <w:szCs w:val="24"/>
          <w:lang w:eastAsia="zh-CN"/>
        </w:rPr>
        <w:t>各种</w:t>
      </w:r>
      <w:r>
        <w:rPr>
          <w:rFonts w:hint="eastAsia" w:asciiTheme="minorEastAsia" w:hAnsiTheme="minorEastAsia"/>
          <w:sz w:val="24"/>
          <w:szCs w:val="24"/>
        </w:rPr>
        <w:t>学习</w:t>
      </w:r>
      <w:r>
        <w:rPr>
          <w:rFonts w:hint="eastAsia" w:asciiTheme="minorEastAsia" w:hAnsiTheme="minorEastAsia"/>
          <w:sz w:val="24"/>
          <w:szCs w:val="24"/>
          <w:lang w:eastAsia="zh-CN"/>
        </w:rPr>
        <w:t>活动</w:t>
      </w:r>
      <w:r>
        <w:rPr>
          <w:rFonts w:hint="eastAsia" w:asciiTheme="minorEastAsia" w:hAnsiTheme="minorEastAsia"/>
          <w:sz w:val="24"/>
          <w:szCs w:val="24"/>
        </w:rPr>
        <w:t>，深入学习</w:t>
      </w:r>
      <w:r>
        <w:rPr>
          <w:rFonts w:hint="eastAsia" w:asciiTheme="minorEastAsia" w:hAnsiTheme="minorEastAsia"/>
          <w:sz w:val="24"/>
          <w:szCs w:val="24"/>
          <w:lang w:eastAsia="zh-CN"/>
        </w:rPr>
        <w:t>贯彻</w:t>
      </w:r>
      <w:r>
        <w:rPr>
          <w:rFonts w:hint="eastAsia" w:asciiTheme="minorEastAsia" w:hAnsiTheme="minorEastAsia"/>
          <w:sz w:val="24"/>
          <w:szCs w:val="24"/>
        </w:rPr>
        <w:t>党的十九届五中全会</w:t>
      </w:r>
      <w:r>
        <w:rPr>
          <w:rFonts w:hint="eastAsia" w:asciiTheme="minorEastAsia" w:hAnsiTheme="minorEastAsia"/>
          <w:sz w:val="24"/>
          <w:szCs w:val="24"/>
          <w:lang w:eastAsia="zh-CN"/>
        </w:rPr>
        <w:t>、</w:t>
      </w:r>
      <w:r>
        <w:rPr>
          <w:rFonts w:hint="eastAsia" w:asciiTheme="minorEastAsia" w:hAnsiTheme="minorEastAsia"/>
          <w:sz w:val="24"/>
          <w:szCs w:val="24"/>
        </w:rPr>
        <w:t>省委十一届七次、八次全会精神和市委五届十一次、十二次全会精神</w:t>
      </w:r>
      <w:r>
        <w:rPr>
          <w:rFonts w:hint="eastAsia" w:asciiTheme="minorEastAsia" w:hAnsiTheme="minorEastAsia"/>
          <w:sz w:val="24"/>
          <w:szCs w:val="24"/>
          <w:lang w:eastAsia="zh-CN"/>
        </w:rPr>
        <w:t>，认真研读了习近平谈治国理政（第三卷）。持续学习《</w:t>
      </w:r>
      <w:r>
        <w:rPr>
          <w:rFonts w:asciiTheme="minorEastAsia" w:hAnsiTheme="minorEastAsia"/>
          <w:sz w:val="24"/>
          <w:szCs w:val="24"/>
        </w:rPr>
        <w:t>党章</w:t>
      </w:r>
      <w:r>
        <w:rPr>
          <w:rFonts w:hint="eastAsia" w:asciiTheme="minorEastAsia" w:hAnsiTheme="minorEastAsia"/>
          <w:sz w:val="24"/>
          <w:szCs w:val="24"/>
          <w:lang w:eastAsia="zh-CN"/>
        </w:rPr>
        <w:t>》</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习近平新时代中国特色社会主义思想</w:t>
      </w:r>
      <w:r>
        <w:rPr>
          <w:rFonts w:hint="eastAsia" w:asciiTheme="minorEastAsia" w:hAnsiTheme="minorEastAsia"/>
          <w:sz w:val="24"/>
          <w:szCs w:val="24"/>
        </w:rPr>
        <w:t>学习纲要》</w:t>
      </w:r>
      <w:r>
        <w:rPr>
          <w:rFonts w:hint="eastAsia" w:asciiTheme="minorEastAsia" w:hAnsiTheme="minorEastAsia"/>
          <w:sz w:val="24"/>
          <w:szCs w:val="24"/>
          <w:lang w:eastAsia="zh-CN"/>
        </w:rPr>
        <w:t>以及</w:t>
      </w:r>
      <w:r>
        <w:rPr>
          <w:rFonts w:asciiTheme="minorEastAsia" w:hAnsiTheme="minorEastAsia"/>
          <w:sz w:val="24"/>
          <w:szCs w:val="24"/>
        </w:rPr>
        <w:t>《关于新形势下党内政治生活的若干准则》、《中国共产党纪律处分条例》等内容</w:t>
      </w:r>
      <w:r>
        <w:rPr>
          <w:rFonts w:hint="eastAsia" w:asciiTheme="minorEastAsia" w:hAnsiTheme="minorEastAsia"/>
          <w:sz w:val="24"/>
          <w:szCs w:val="24"/>
          <w:lang w:eastAsia="zh-CN"/>
        </w:rPr>
        <w:t>，不碰红线、严守底线。积极参加支部和总支的各项主题教育活动，</w:t>
      </w:r>
      <w:r>
        <w:rPr>
          <w:rFonts w:hint="eastAsia" w:asciiTheme="minorEastAsia" w:hAnsiTheme="minorEastAsia"/>
          <w:sz w:val="24"/>
          <w:szCs w:val="24"/>
        </w:rPr>
        <w:t>通过主题教育活动</w:t>
      </w:r>
      <w:r>
        <w:rPr>
          <w:rFonts w:hint="eastAsia" w:asciiTheme="minorEastAsia" w:hAnsiTheme="minorEastAsia"/>
          <w:sz w:val="24"/>
          <w:szCs w:val="24"/>
          <w:lang w:eastAsia="zh-CN"/>
        </w:rPr>
        <w:t>，</w:t>
      </w:r>
      <w:r>
        <w:rPr>
          <w:rFonts w:asciiTheme="minorEastAsia" w:hAnsiTheme="minorEastAsia"/>
          <w:sz w:val="24"/>
          <w:szCs w:val="24"/>
        </w:rPr>
        <w:t>牢固树立</w:t>
      </w:r>
      <w:r>
        <w:rPr>
          <w:rFonts w:hint="eastAsia" w:asciiTheme="minorEastAsia" w:hAnsiTheme="minorEastAsia"/>
          <w:sz w:val="24"/>
          <w:szCs w:val="24"/>
          <w:lang w:eastAsia="zh-CN"/>
        </w:rPr>
        <w:t>了</w:t>
      </w:r>
      <w:r>
        <w:rPr>
          <w:rFonts w:asciiTheme="minorEastAsia" w:hAnsiTheme="minorEastAsia"/>
          <w:sz w:val="24"/>
          <w:szCs w:val="24"/>
        </w:rPr>
        <w:t>政治意识、大局意识、核心意识</w:t>
      </w:r>
      <w:r>
        <w:rPr>
          <w:rFonts w:hint="eastAsia" w:asciiTheme="minorEastAsia" w:hAnsiTheme="minorEastAsia"/>
          <w:sz w:val="24"/>
          <w:szCs w:val="24"/>
          <w:lang w:eastAsia="zh-CN"/>
        </w:rPr>
        <w:t>、</w:t>
      </w:r>
      <w:r>
        <w:rPr>
          <w:rFonts w:asciiTheme="minorEastAsia" w:hAnsiTheme="minorEastAsia"/>
          <w:sz w:val="24"/>
          <w:szCs w:val="24"/>
        </w:rPr>
        <w:t>看齐意识，</w:t>
      </w:r>
      <w:r>
        <w:rPr>
          <w:rFonts w:hint="eastAsia" w:asciiTheme="minorEastAsia" w:hAnsiTheme="minorEastAsia"/>
          <w:sz w:val="24"/>
          <w:szCs w:val="24"/>
          <w:lang w:eastAsia="zh-CN"/>
        </w:rPr>
        <w:t>坚定了</w:t>
      </w:r>
      <w:r>
        <w:rPr>
          <w:rFonts w:ascii="宋体" w:hAnsi="宋体" w:eastAsia="宋体" w:cs="宋体"/>
          <w:sz w:val="24"/>
          <w:szCs w:val="24"/>
        </w:rPr>
        <w:t>中国特色社会主义道路自信、理论自信、制度自信、文化自信</w:t>
      </w:r>
      <w:r>
        <w:rPr>
          <w:rFonts w:hint="eastAsia" w:ascii="宋体" w:hAnsi="宋体" w:eastAsia="宋体" w:cs="宋体"/>
          <w:sz w:val="24"/>
          <w:szCs w:val="24"/>
          <w:lang w:eastAsia="zh-CN"/>
        </w:rPr>
        <w:t>，始终</w:t>
      </w:r>
      <w:r>
        <w:rPr>
          <w:rFonts w:ascii="宋体" w:hAnsi="宋体" w:eastAsia="宋体" w:cs="宋体"/>
          <w:sz w:val="24"/>
          <w:szCs w:val="24"/>
        </w:rPr>
        <w:t>坚决维护习近平总书记党中央的核心、全党的核心地位，坚决维护党中央权威和集中统一领导</w:t>
      </w:r>
      <w:r>
        <w:rPr>
          <w:rFonts w:hint="eastAsia" w:ascii="宋体" w:hAnsi="宋体" w:eastAsia="宋体" w:cs="宋体"/>
          <w:sz w:val="24"/>
          <w:szCs w:val="24"/>
          <w:lang w:eastAsia="zh-CN"/>
        </w:rPr>
        <w:t>。通过学习</w:t>
      </w:r>
      <w:r>
        <w:rPr>
          <w:rFonts w:asciiTheme="minorEastAsia" w:hAnsiTheme="minorEastAsia"/>
          <w:sz w:val="24"/>
          <w:szCs w:val="24"/>
        </w:rPr>
        <w:t>先进</w:t>
      </w:r>
      <w:r>
        <w:rPr>
          <w:rFonts w:hint="eastAsia" w:asciiTheme="minorEastAsia" w:hAnsiTheme="minorEastAsia"/>
          <w:sz w:val="24"/>
          <w:szCs w:val="24"/>
        </w:rPr>
        <w:t>典型和事迹</w:t>
      </w:r>
      <w:r>
        <w:rPr>
          <w:rFonts w:hint="eastAsia" w:asciiTheme="minorEastAsia" w:hAnsiTheme="minorEastAsia"/>
          <w:sz w:val="24"/>
          <w:szCs w:val="24"/>
          <w:lang w:eastAsia="zh-CN"/>
        </w:rPr>
        <w:t>，</w:t>
      </w:r>
      <w:r>
        <w:rPr>
          <w:rFonts w:hint="eastAsia" w:asciiTheme="minorEastAsia" w:hAnsiTheme="minorEastAsia"/>
          <w:sz w:val="24"/>
          <w:szCs w:val="24"/>
        </w:rPr>
        <w:t>强化了自己的宗旨意识和责任担当</w:t>
      </w:r>
      <w:r>
        <w:rPr>
          <w:rFonts w:hint="eastAsia" w:asciiTheme="minorEastAsia" w:hAnsiTheme="minorEastAsia"/>
          <w:sz w:val="24"/>
          <w:szCs w:val="24"/>
          <w:lang w:eastAsia="zh-CN"/>
        </w:rPr>
        <w:t>，始终</w:t>
      </w:r>
      <w:r>
        <w:rPr>
          <w:rFonts w:asciiTheme="minorEastAsia" w:hAnsiTheme="minorEastAsia"/>
          <w:sz w:val="24"/>
          <w:szCs w:val="24"/>
        </w:rPr>
        <w:t>以一个</w:t>
      </w:r>
      <w:r>
        <w:rPr>
          <w:rFonts w:hint="eastAsia" w:asciiTheme="minorEastAsia" w:hAnsiTheme="minorEastAsia"/>
          <w:sz w:val="24"/>
          <w:szCs w:val="24"/>
          <w:lang w:eastAsia="zh-CN"/>
        </w:rPr>
        <w:t>优秀</w:t>
      </w:r>
      <w:r>
        <w:rPr>
          <w:rFonts w:asciiTheme="minorEastAsia" w:hAnsiTheme="minorEastAsia"/>
          <w:sz w:val="24"/>
          <w:szCs w:val="24"/>
        </w:rPr>
        <w:t>党员干部的标准严格要求自己，积极投</w:t>
      </w:r>
      <w:r>
        <w:rPr>
          <w:rFonts w:hint="eastAsia" w:asciiTheme="minorEastAsia" w:hAnsiTheme="minorEastAsia"/>
          <w:sz w:val="24"/>
          <w:szCs w:val="24"/>
          <w:lang w:eastAsia="zh-CN"/>
        </w:rPr>
        <w:t>入</w:t>
      </w:r>
      <w:r>
        <w:rPr>
          <w:rFonts w:asciiTheme="minorEastAsia" w:hAnsiTheme="minorEastAsia"/>
          <w:sz w:val="24"/>
          <w:szCs w:val="24"/>
        </w:rPr>
        <w:t>到学院</w:t>
      </w:r>
      <w:r>
        <w:rPr>
          <w:rFonts w:hint="eastAsia" w:asciiTheme="minorEastAsia" w:hAnsiTheme="minorEastAsia"/>
          <w:sz w:val="24"/>
          <w:szCs w:val="24"/>
          <w:lang w:eastAsia="zh-CN"/>
        </w:rPr>
        <w:t>高质量</w:t>
      </w:r>
      <w:r>
        <w:rPr>
          <w:rFonts w:asciiTheme="minorEastAsia" w:hAnsiTheme="minorEastAsia"/>
          <w:sz w:val="24"/>
          <w:szCs w:val="24"/>
        </w:rPr>
        <w:t>发展的各项工作中</w:t>
      </w:r>
      <w:r>
        <w:rPr>
          <w:rFonts w:hint="eastAsia" w:asciiTheme="minorEastAsia" w:hAnsiTheme="minorEastAsia"/>
          <w:sz w:val="24"/>
          <w:szCs w:val="24"/>
        </w:rPr>
        <w:t>。</w:t>
      </w:r>
    </w:p>
    <w:p>
      <w:pPr>
        <w:spacing w:line="420" w:lineRule="exact"/>
        <w:ind w:firstLine="480"/>
        <w:rPr>
          <w:rFonts w:hint="eastAsia" w:asciiTheme="minorEastAsia" w:hAnsiTheme="minorEastAsia" w:eastAsiaTheme="minorEastAsia"/>
          <w:bCs/>
          <w:sz w:val="24"/>
          <w:szCs w:val="24"/>
          <w:lang w:eastAsia="zh-CN"/>
        </w:rPr>
      </w:pPr>
      <w:r>
        <w:rPr>
          <w:rFonts w:hint="eastAsia" w:asciiTheme="minorEastAsia" w:hAnsiTheme="minorEastAsia"/>
          <w:bCs/>
          <w:sz w:val="24"/>
          <w:szCs w:val="24"/>
        </w:rPr>
        <w:t>二、</w:t>
      </w:r>
      <w:r>
        <w:rPr>
          <w:rFonts w:hint="eastAsia" w:asciiTheme="minorEastAsia" w:hAnsiTheme="minorEastAsia"/>
          <w:bCs/>
          <w:sz w:val="24"/>
          <w:szCs w:val="24"/>
          <w:lang w:eastAsia="zh-CN"/>
        </w:rPr>
        <w:t>真抓实干</w:t>
      </w:r>
      <w:r>
        <w:rPr>
          <w:rFonts w:hint="eastAsia" w:asciiTheme="minorEastAsia" w:hAnsiTheme="minorEastAsia"/>
          <w:bCs/>
          <w:sz w:val="24"/>
          <w:szCs w:val="24"/>
        </w:rPr>
        <w:t>，</w:t>
      </w:r>
      <w:r>
        <w:rPr>
          <w:rFonts w:hint="eastAsia" w:asciiTheme="minorEastAsia" w:hAnsiTheme="minorEastAsia"/>
          <w:bCs/>
          <w:sz w:val="24"/>
          <w:szCs w:val="24"/>
          <w:lang w:eastAsia="zh-CN"/>
        </w:rPr>
        <w:t>助力学院高质量发展</w:t>
      </w:r>
    </w:p>
    <w:p>
      <w:pPr>
        <w:spacing w:line="420" w:lineRule="exact"/>
        <w:ind w:firstLine="480"/>
        <w:rPr>
          <w:rFonts w:asciiTheme="minorEastAsia" w:hAnsiTheme="minorEastAsia"/>
          <w:sz w:val="24"/>
          <w:szCs w:val="24"/>
        </w:rPr>
      </w:pPr>
      <w:r>
        <w:rPr>
          <w:rFonts w:hint="eastAsia" w:asciiTheme="minorEastAsia" w:hAnsiTheme="minorEastAsia"/>
          <w:sz w:val="24"/>
          <w:szCs w:val="24"/>
        </w:rPr>
        <w:t>根据学院党委、行政的安排，我主要协助院长</w:t>
      </w:r>
      <w:r>
        <w:rPr>
          <w:rFonts w:asciiTheme="minorEastAsia" w:hAnsiTheme="minorEastAsia"/>
          <w:sz w:val="24"/>
          <w:szCs w:val="24"/>
        </w:rPr>
        <w:t>分管</w:t>
      </w:r>
      <w:r>
        <w:rPr>
          <w:rFonts w:hint="eastAsia" w:asciiTheme="minorEastAsia" w:hAnsiTheme="minorEastAsia"/>
          <w:sz w:val="24"/>
          <w:szCs w:val="24"/>
        </w:rPr>
        <w:t>学科、</w:t>
      </w:r>
      <w:r>
        <w:rPr>
          <w:rFonts w:asciiTheme="minorEastAsia" w:hAnsiTheme="minorEastAsia"/>
          <w:sz w:val="24"/>
          <w:szCs w:val="24"/>
        </w:rPr>
        <w:t>科研</w:t>
      </w:r>
      <w:r>
        <w:rPr>
          <w:rFonts w:hint="eastAsia" w:asciiTheme="minorEastAsia" w:hAnsiTheme="minorEastAsia"/>
          <w:sz w:val="24"/>
          <w:szCs w:val="24"/>
        </w:rPr>
        <w:t>、</w:t>
      </w:r>
      <w:r>
        <w:rPr>
          <w:rFonts w:hint="eastAsia" w:asciiTheme="minorEastAsia" w:hAnsiTheme="minorEastAsia"/>
          <w:sz w:val="24"/>
          <w:szCs w:val="24"/>
          <w:lang w:eastAsia="zh-CN"/>
        </w:rPr>
        <w:t>化学</w:t>
      </w:r>
      <w:r>
        <w:rPr>
          <w:rFonts w:hint="eastAsia" w:asciiTheme="minorEastAsia" w:hAnsiTheme="minorEastAsia"/>
          <w:sz w:val="24"/>
          <w:szCs w:val="24"/>
        </w:rPr>
        <w:t>实验</w:t>
      </w:r>
      <w:r>
        <w:rPr>
          <w:rFonts w:hint="eastAsia" w:asciiTheme="minorEastAsia" w:hAnsiTheme="minorEastAsia"/>
          <w:sz w:val="24"/>
          <w:szCs w:val="24"/>
          <w:lang w:eastAsia="zh-CN"/>
        </w:rPr>
        <w:t>教学</w:t>
      </w:r>
      <w:r>
        <w:rPr>
          <w:rFonts w:hint="eastAsia" w:asciiTheme="minorEastAsia" w:hAnsiTheme="minorEastAsia"/>
          <w:sz w:val="24"/>
          <w:szCs w:val="24"/>
        </w:rPr>
        <w:t>示范中心、</w:t>
      </w:r>
      <w:r>
        <w:rPr>
          <w:rFonts w:asciiTheme="minorEastAsia" w:hAnsiTheme="minorEastAsia"/>
          <w:sz w:val="24"/>
          <w:szCs w:val="24"/>
        </w:rPr>
        <w:t>实践教学</w:t>
      </w:r>
      <w:r>
        <w:rPr>
          <w:rFonts w:hint="eastAsia" w:asciiTheme="minorEastAsia" w:hAnsiTheme="minorEastAsia"/>
          <w:sz w:val="24"/>
          <w:szCs w:val="24"/>
        </w:rPr>
        <w:t>及大学生</w:t>
      </w:r>
      <w:r>
        <w:rPr>
          <w:rFonts w:hint="eastAsia" w:asciiTheme="minorEastAsia" w:hAnsiTheme="minorEastAsia"/>
          <w:sz w:val="24"/>
          <w:szCs w:val="24"/>
          <w:lang w:eastAsia="zh-CN"/>
        </w:rPr>
        <w:t>学科竞赛</w:t>
      </w:r>
      <w:r>
        <w:rPr>
          <w:rFonts w:hint="eastAsia" w:asciiTheme="minorEastAsia" w:hAnsiTheme="minorEastAsia"/>
          <w:sz w:val="24"/>
          <w:szCs w:val="24"/>
        </w:rPr>
        <w:t>等方面的工作，实际工作中</w:t>
      </w:r>
      <w:r>
        <w:rPr>
          <w:rFonts w:hint="eastAsia" w:asciiTheme="minorEastAsia" w:hAnsiTheme="minorEastAsia"/>
          <w:sz w:val="24"/>
          <w:szCs w:val="24"/>
          <w:lang w:eastAsia="zh-CN"/>
        </w:rPr>
        <w:t>我坚持追求卓越，尽自己最大努力助力学院高质量发展。</w:t>
      </w:r>
      <w:r>
        <w:rPr>
          <w:rFonts w:asciiTheme="minorEastAsia" w:hAnsiTheme="minorEastAsia"/>
          <w:sz w:val="24"/>
          <w:szCs w:val="24"/>
        </w:rPr>
        <w:t>现重点汇报如下：</w:t>
      </w:r>
    </w:p>
    <w:p>
      <w:pPr>
        <w:numPr>
          <w:ilvl w:val="0"/>
          <w:numId w:val="2"/>
        </w:numPr>
        <w:adjustRightInd w:val="0"/>
        <w:snapToGrid w:val="0"/>
        <w:spacing w:line="420" w:lineRule="exact"/>
        <w:ind w:firstLine="480"/>
        <w:rPr>
          <w:rFonts w:hint="eastAsia" w:asciiTheme="minorEastAsia" w:hAnsiTheme="minorEastAsia"/>
          <w:sz w:val="24"/>
          <w:szCs w:val="24"/>
        </w:rPr>
      </w:pPr>
      <w:r>
        <w:rPr>
          <w:rFonts w:hint="eastAsia" w:asciiTheme="minorEastAsia" w:hAnsiTheme="minorEastAsia"/>
          <w:sz w:val="24"/>
          <w:szCs w:val="24"/>
        </w:rPr>
        <w:t>科研方面重视高级别项目的申报、高级别成果的产出以及成果转化。精心组织申报动员工作，邀请南京大学、华中科技大学等知名院校专家为老师做国家自然科学基金申报辅导，</w:t>
      </w:r>
      <w:r>
        <w:rPr>
          <w:rFonts w:hint="eastAsia" w:asciiTheme="minorEastAsia" w:hAnsiTheme="minorEastAsia"/>
          <w:sz w:val="24"/>
          <w:szCs w:val="24"/>
          <w:lang w:val="en-US" w:eastAsia="zh-CN"/>
        </w:rPr>
        <w:t>2020</w:t>
      </w:r>
      <w:r>
        <w:rPr>
          <w:rFonts w:hint="eastAsia" w:asciiTheme="minorEastAsia" w:hAnsiTheme="minorEastAsia"/>
          <w:sz w:val="24"/>
          <w:szCs w:val="24"/>
        </w:rPr>
        <w:t>年有1</w:t>
      </w:r>
      <w:r>
        <w:rPr>
          <w:rFonts w:hint="eastAsia" w:asciiTheme="minorEastAsia" w:hAnsiTheme="minorEastAsia"/>
          <w:sz w:val="24"/>
          <w:szCs w:val="24"/>
          <w:lang w:val="en-US" w:eastAsia="zh-CN"/>
        </w:rPr>
        <w:t>6</w:t>
      </w:r>
      <w:r>
        <w:rPr>
          <w:rFonts w:hint="eastAsia" w:asciiTheme="minorEastAsia" w:hAnsiTheme="minorEastAsia"/>
          <w:sz w:val="24"/>
          <w:szCs w:val="24"/>
        </w:rPr>
        <w:t>位老师申报国家自然科学基金，</w:t>
      </w:r>
      <w:r>
        <w:rPr>
          <w:rFonts w:hint="eastAsia" w:asciiTheme="minorEastAsia" w:hAnsiTheme="minorEastAsia"/>
          <w:sz w:val="24"/>
          <w:szCs w:val="24"/>
          <w:lang w:eastAsia="zh-CN"/>
        </w:rPr>
        <w:t>最终刘闪闪、张亚楠、赵冰珊三位老师</w:t>
      </w:r>
      <w:r>
        <w:rPr>
          <w:rFonts w:hint="eastAsia" w:asciiTheme="minorEastAsia" w:hAnsiTheme="minorEastAsia"/>
          <w:sz w:val="24"/>
          <w:szCs w:val="24"/>
        </w:rPr>
        <w:t>获批国家自科青年基金。</w:t>
      </w:r>
      <w:r>
        <w:rPr>
          <w:rFonts w:hint="eastAsia" w:asciiTheme="minorEastAsia" w:hAnsiTheme="minorEastAsia"/>
          <w:sz w:val="24"/>
          <w:szCs w:val="24"/>
          <w:lang w:eastAsia="zh-CN"/>
        </w:rPr>
        <w:t>同时获批一项创新团队项目、一项省自科项目和一</w:t>
      </w:r>
      <w:r>
        <w:rPr>
          <w:rFonts w:hint="eastAsia" w:asciiTheme="minorEastAsia" w:hAnsiTheme="minorEastAsia"/>
          <w:sz w:val="24"/>
          <w:szCs w:val="24"/>
        </w:rPr>
        <w:t>项湖北省教育厅</w:t>
      </w:r>
      <w:r>
        <w:rPr>
          <w:rFonts w:hint="eastAsia" w:asciiTheme="minorEastAsia" w:hAnsiTheme="minorEastAsia"/>
          <w:sz w:val="24"/>
          <w:szCs w:val="24"/>
          <w:lang w:eastAsia="zh-CN"/>
        </w:rPr>
        <w:t>自然科学研究</w:t>
      </w:r>
      <w:r>
        <w:rPr>
          <w:rFonts w:hint="eastAsia" w:asciiTheme="minorEastAsia" w:hAnsiTheme="minorEastAsia"/>
          <w:sz w:val="24"/>
          <w:szCs w:val="24"/>
        </w:rPr>
        <w:t>项目</w:t>
      </w:r>
      <w:r>
        <w:rPr>
          <w:rFonts w:hint="eastAsia" w:asciiTheme="minorEastAsia" w:hAnsiTheme="minorEastAsia"/>
          <w:sz w:val="24"/>
          <w:szCs w:val="24"/>
          <w:lang w:eastAsia="zh-CN"/>
        </w:rPr>
        <w:t>，全年引进纵横向项目经费</w:t>
      </w:r>
      <w:r>
        <w:rPr>
          <w:rFonts w:hint="eastAsia" w:asciiTheme="minorEastAsia" w:hAnsiTheme="minorEastAsia"/>
          <w:sz w:val="24"/>
          <w:szCs w:val="24"/>
          <w:lang w:val="en-US" w:eastAsia="zh-CN"/>
        </w:rPr>
        <w:t>876.1325万元。</w:t>
      </w:r>
      <w:r>
        <w:rPr>
          <w:rFonts w:hint="eastAsia" w:asciiTheme="minorEastAsia" w:hAnsiTheme="minorEastAsia"/>
          <w:sz w:val="24"/>
          <w:szCs w:val="24"/>
        </w:rPr>
        <w:t>超额完成学校的年度任务。以第一作者或通讯作者论文3</w:t>
      </w:r>
      <w:r>
        <w:rPr>
          <w:rFonts w:hint="eastAsia" w:asciiTheme="minorEastAsia" w:hAnsiTheme="minorEastAsia"/>
          <w:sz w:val="24"/>
          <w:szCs w:val="24"/>
          <w:lang w:val="en-US" w:eastAsia="zh-CN"/>
        </w:rPr>
        <w:t>2</w:t>
      </w:r>
      <w:r>
        <w:rPr>
          <w:rFonts w:hint="eastAsia" w:asciiTheme="minorEastAsia" w:hAnsiTheme="minorEastAsia"/>
          <w:sz w:val="24"/>
          <w:szCs w:val="24"/>
        </w:rPr>
        <w:t>篇</w:t>
      </w:r>
      <w:r>
        <w:rPr>
          <w:rFonts w:hint="eastAsia" w:asciiTheme="minorEastAsia" w:hAnsiTheme="minorEastAsia"/>
          <w:sz w:val="24"/>
          <w:szCs w:val="24"/>
          <w:lang w:eastAsia="zh-CN"/>
        </w:rPr>
        <w:t>，</w:t>
      </w:r>
      <w:bookmarkStart w:id="0" w:name="_GoBack"/>
      <w:bookmarkEnd w:id="0"/>
      <w:r>
        <w:rPr>
          <w:rFonts w:hint="eastAsia" w:asciiTheme="minorEastAsia" w:hAnsiTheme="minorEastAsia"/>
          <w:sz w:val="24"/>
          <w:szCs w:val="24"/>
        </w:rPr>
        <w:t>获批</w:t>
      </w:r>
      <w:r>
        <w:rPr>
          <w:rFonts w:hint="eastAsia" w:asciiTheme="minorEastAsia" w:hAnsiTheme="minorEastAsia"/>
          <w:sz w:val="24"/>
          <w:szCs w:val="24"/>
          <w:lang w:val="en-US" w:eastAsia="zh-CN"/>
        </w:rPr>
        <w:t>6</w:t>
      </w:r>
      <w:r>
        <w:rPr>
          <w:rFonts w:hint="eastAsia" w:asciiTheme="minorEastAsia" w:hAnsiTheme="minorEastAsia"/>
          <w:sz w:val="24"/>
          <w:szCs w:val="24"/>
        </w:rPr>
        <w:t>项发明专利。</w:t>
      </w:r>
    </w:p>
    <w:p>
      <w:pPr>
        <w:spacing w:line="360" w:lineRule="auto"/>
        <w:ind w:firstLine="480" w:firstLineChars="200"/>
        <w:rPr>
          <w:rFonts w:hint="eastAsia" w:cs="仿宋" w:asciiTheme="minorEastAsia" w:hAnsiTheme="minorEastAsia" w:eastAsiaTheme="minorEastAsia"/>
          <w:sz w:val="28"/>
          <w:szCs w:val="28"/>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rPr>
        <w:t>学科方面继续凝练学科方向，按方向分步骤组建学科团队。</w:t>
      </w:r>
      <w:r>
        <w:rPr>
          <w:rFonts w:hint="eastAsia" w:asciiTheme="minorEastAsia" w:hAnsiTheme="minorEastAsia"/>
          <w:sz w:val="24"/>
          <w:szCs w:val="24"/>
          <w:lang w:eastAsia="zh-CN"/>
        </w:rPr>
        <w:t>经过</w:t>
      </w:r>
      <w:r>
        <w:rPr>
          <w:rFonts w:hint="eastAsia" w:asciiTheme="minorEastAsia" w:hAnsiTheme="minorEastAsia"/>
          <w:sz w:val="24"/>
          <w:szCs w:val="24"/>
          <w:lang w:val="en-US" w:eastAsia="zh-CN"/>
        </w:rPr>
        <w:t>1年的磨合</w:t>
      </w:r>
      <w:r>
        <w:rPr>
          <w:rFonts w:hint="eastAsia" w:asciiTheme="minorEastAsia" w:hAnsiTheme="minorEastAsia"/>
          <w:sz w:val="24"/>
          <w:szCs w:val="24"/>
        </w:rPr>
        <w:t>引导形成能源催化材料、有机金属光电功能材料、现代分离分析技术、新技术应用研究与推广、能源材料与器件、绿色化工工艺研究与开发、化学学科核心素养与化学教研创新等7个学科团队，逐步形成有组织的科研，为保持科研优势地位并进一步提质增效打下坚实的基础。</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3、化学实验示范中心管理方面，强化管理，进一步完善了实验室制度建设，确保实验教学安全有序的进行。完成</w:t>
      </w:r>
      <w:r>
        <w:rPr>
          <w:rFonts w:hint="eastAsia" w:asciiTheme="minorEastAsia" w:hAnsiTheme="minorEastAsia"/>
          <w:sz w:val="24"/>
          <w:szCs w:val="24"/>
          <w:lang w:eastAsia="zh-CN"/>
        </w:rPr>
        <w:t>了</w:t>
      </w:r>
      <w:r>
        <w:rPr>
          <w:rFonts w:hint="eastAsia" w:asciiTheme="minorEastAsia" w:hAnsiTheme="minorEastAsia"/>
          <w:sz w:val="24"/>
          <w:szCs w:val="24"/>
        </w:rPr>
        <w:t>实验室防火门项目招标及安装改造工程，实验室门牌及安全信息牌的制作及安装工作；过期化学试剂及危险化学品的处置工作；喷淋、钢瓶防倒链等实验室安全设施的购置及安装工作。</w:t>
      </w:r>
    </w:p>
    <w:p>
      <w:pPr>
        <w:spacing w:line="420" w:lineRule="exact"/>
        <w:ind w:firstLine="480"/>
        <w:rPr>
          <w:rFonts w:hint="eastAsia" w:asciiTheme="minorEastAsia" w:hAnsiTheme="minorEastAsia"/>
          <w:sz w:val="24"/>
          <w:szCs w:val="24"/>
        </w:rPr>
      </w:pPr>
      <w:r>
        <w:rPr>
          <w:rFonts w:hint="eastAsia" w:asciiTheme="minorEastAsia" w:hAnsiTheme="minorEastAsia"/>
          <w:sz w:val="24"/>
          <w:szCs w:val="24"/>
        </w:rPr>
        <w:t>4、转型发展和社会服务方面，积极拓展实</w:t>
      </w:r>
      <w:r>
        <w:rPr>
          <w:rFonts w:hint="eastAsia" w:asciiTheme="minorEastAsia" w:hAnsiTheme="minorEastAsia"/>
          <w:sz w:val="24"/>
          <w:szCs w:val="24"/>
        </w:rPr>
        <w:t>习基地建设，和黄冈市环境监测站、</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"http://www.baidu.com/link?url=6bSpkWKRsdDyPWBw6JWTDo1_H0VvEFPw_cxSXYvVq-Jj0ghAlRG8vZjqRCDcqzwt" \t "_blank" </w:instrText>
      </w:r>
      <w:r>
        <w:rPr>
          <w:rFonts w:hint="eastAsia" w:asciiTheme="minorEastAsia" w:hAnsiTheme="minorEastAsia"/>
          <w:sz w:val="24"/>
          <w:szCs w:val="24"/>
        </w:rPr>
        <w:fldChar w:fldCharType="separate"/>
      </w:r>
      <w:r>
        <w:rPr>
          <w:rFonts w:hint="eastAsia" w:asciiTheme="minorEastAsia" w:hAnsiTheme="minorEastAsia"/>
          <w:sz w:val="24"/>
          <w:szCs w:val="24"/>
        </w:rPr>
        <w:t>黄冈大别山检测认证有限公司</w:t>
      </w:r>
      <w:r>
        <w:rPr>
          <w:rFonts w:hint="eastAsia" w:asciiTheme="minorEastAsia" w:hAnsiTheme="minorEastAsia"/>
          <w:sz w:val="24"/>
          <w:szCs w:val="24"/>
        </w:rPr>
        <w:fldChar w:fldCharType="end"/>
      </w:r>
      <w:r>
        <w:rPr>
          <w:rFonts w:hint="eastAsia" w:asciiTheme="minorEastAsia" w:hAnsiTheme="minorEastAsia"/>
          <w:sz w:val="24"/>
          <w:szCs w:val="24"/>
        </w:rPr>
        <w:t>、黄冈博创检测技术服务有限公司、黄冈市恒兴源化工股份有限公司签订专业实习基地和蕲春一中签订紧密实习基地。</w:t>
      </w:r>
      <w:r>
        <w:rPr>
          <w:rFonts w:hint="eastAsia" w:asciiTheme="minorEastAsia" w:hAnsiTheme="minorEastAsia"/>
          <w:sz w:val="24"/>
          <w:szCs w:val="24"/>
          <w:lang w:eastAsia="zh-CN"/>
        </w:rPr>
        <w:t>同时</w:t>
      </w:r>
      <w:r>
        <w:rPr>
          <w:rFonts w:hint="eastAsia" w:asciiTheme="minorEastAsia" w:hAnsiTheme="minorEastAsia"/>
          <w:sz w:val="24"/>
          <w:szCs w:val="24"/>
        </w:rPr>
        <w:t>稳定、安全</w:t>
      </w:r>
      <w:r>
        <w:rPr>
          <w:rFonts w:hint="eastAsia" w:asciiTheme="minorEastAsia" w:hAnsiTheme="minorEastAsia"/>
          <w:sz w:val="24"/>
          <w:szCs w:val="24"/>
          <w:lang w:eastAsia="zh-CN"/>
        </w:rPr>
        <w:t>、有序</w:t>
      </w:r>
      <w:r>
        <w:rPr>
          <w:rFonts w:hint="eastAsia" w:asciiTheme="minorEastAsia" w:hAnsiTheme="minorEastAsia"/>
          <w:sz w:val="24"/>
          <w:szCs w:val="24"/>
        </w:rPr>
        <w:t>的完成了</w:t>
      </w:r>
      <w:r>
        <w:rPr>
          <w:rFonts w:hint="eastAsia" w:asciiTheme="minorEastAsia" w:hAnsiTheme="minorEastAsia"/>
          <w:sz w:val="24"/>
          <w:szCs w:val="24"/>
          <w:lang w:val="en-US" w:eastAsia="zh-CN"/>
        </w:rPr>
        <w:t>2020</w:t>
      </w:r>
      <w:r>
        <w:rPr>
          <w:rFonts w:hint="eastAsia" w:asciiTheme="minorEastAsia" w:hAnsiTheme="minorEastAsia"/>
          <w:sz w:val="24"/>
          <w:szCs w:val="24"/>
        </w:rPr>
        <w:t>年的专业见习和实习工作。</w:t>
      </w:r>
    </w:p>
    <w:p>
      <w:pPr>
        <w:spacing w:line="420" w:lineRule="exact"/>
        <w:ind w:firstLine="48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5、组织</w:t>
      </w:r>
      <w:r>
        <w:rPr>
          <w:rFonts w:hint="eastAsia" w:asciiTheme="minorEastAsia" w:hAnsiTheme="minorEastAsia"/>
          <w:sz w:val="24"/>
          <w:szCs w:val="24"/>
          <w:lang w:eastAsia="zh-CN"/>
        </w:rPr>
        <w:t>学生参加</w:t>
      </w:r>
      <w:r>
        <w:rPr>
          <w:rFonts w:hint="eastAsia" w:asciiTheme="minorEastAsia" w:hAnsiTheme="minorEastAsia"/>
          <w:sz w:val="24"/>
          <w:szCs w:val="24"/>
        </w:rPr>
        <w:t>湖北省化学化工创新论文报告会</w:t>
      </w:r>
      <w:r>
        <w:rPr>
          <w:rFonts w:hint="eastAsia" w:asciiTheme="minorEastAsia" w:hAnsiTheme="minorEastAsia"/>
          <w:sz w:val="24"/>
          <w:szCs w:val="24"/>
          <w:lang w:eastAsia="zh-CN"/>
        </w:rPr>
        <w:t>，获得一等奖</w:t>
      </w:r>
      <w:r>
        <w:rPr>
          <w:rFonts w:hint="eastAsia" w:asciiTheme="minorEastAsia" w:hAnsiTheme="minorEastAsia"/>
          <w:sz w:val="24"/>
          <w:szCs w:val="24"/>
          <w:lang w:val="en-US" w:eastAsia="zh-CN"/>
        </w:rPr>
        <w:t>1项，二等奖1项，三等奖4项 ，获得2020年全国大学生制药工程设计作品交流会国家级二等奖，</w:t>
      </w:r>
      <w:r>
        <w:rPr>
          <w:rFonts w:hint="eastAsia" w:asciiTheme="minorEastAsia" w:hAnsiTheme="minorEastAsia"/>
          <w:sz w:val="24"/>
          <w:szCs w:val="24"/>
        </w:rPr>
        <w:t>创历史最好成绩</w:t>
      </w:r>
      <w:r>
        <w:rPr>
          <w:rFonts w:hint="eastAsia" w:asciiTheme="minorEastAsia" w:hAnsiTheme="minorEastAsia"/>
          <w:sz w:val="24"/>
          <w:szCs w:val="24"/>
          <w:lang w:eastAsia="zh-CN"/>
        </w:rPr>
        <w:t>。</w:t>
      </w:r>
    </w:p>
    <w:p>
      <w:pPr>
        <w:spacing w:line="420" w:lineRule="exact"/>
        <w:ind w:firstLine="480"/>
        <w:rPr>
          <w:rFonts w:asciiTheme="minorEastAsia" w:hAnsiTheme="minorEastAsia"/>
          <w:sz w:val="24"/>
          <w:szCs w:val="24"/>
        </w:rPr>
      </w:pPr>
      <w:r>
        <w:rPr>
          <w:rFonts w:hint="eastAsia" w:asciiTheme="minorEastAsia" w:hAnsiTheme="minorEastAsia"/>
          <w:sz w:val="24"/>
          <w:szCs w:val="24"/>
        </w:rPr>
        <w:t>三、严于律己、廉洁从政</w:t>
      </w:r>
    </w:p>
    <w:p>
      <w:pPr>
        <w:spacing w:line="420" w:lineRule="exact"/>
        <w:ind w:firstLine="480" w:firstLineChars="200"/>
        <w:rPr>
          <w:rFonts w:asciiTheme="minorEastAsia" w:hAnsiTheme="minorEastAsia"/>
          <w:sz w:val="24"/>
          <w:szCs w:val="24"/>
        </w:rPr>
      </w:pPr>
      <w:r>
        <w:rPr>
          <w:rFonts w:asciiTheme="minorEastAsia" w:hAnsiTheme="minorEastAsia"/>
          <w:sz w:val="24"/>
          <w:szCs w:val="24"/>
        </w:rPr>
        <w:t>清正廉洁是领导干部为官做人的第一底线。</w:t>
      </w:r>
      <w:r>
        <w:rPr>
          <w:rFonts w:hint="eastAsia" w:asciiTheme="minorEastAsia" w:hAnsiTheme="minorEastAsia"/>
          <w:sz w:val="24"/>
          <w:szCs w:val="24"/>
        </w:rPr>
        <w:t>作为新上任的领导干部，我认真学习新的</w:t>
      </w:r>
      <w:r>
        <w:rPr>
          <w:rFonts w:asciiTheme="minorEastAsia" w:hAnsiTheme="minorEastAsia"/>
          <w:sz w:val="24"/>
          <w:szCs w:val="24"/>
        </w:rPr>
        <w:t>《中国共产党廉政自律准则》和《中国共产党纪律处分条例》</w:t>
      </w:r>
      <w:r>
        <w:rPr>
          <w:rFonts w:hint="eastAsia" w:asciiTheme="minorEastAsia" w:hAnsiTheme="minorEastAsia"/>
          <w:sz w:val="24"/>
          <w:szCs w:val="24"/>
        </w:rPr>
        <w:t>，</w:t>
      </w:r>
      <w:r>
        <w:rPr>
          <w:rFonts w:asciiTheme="minorEastAsia" w:hAnsiTheme="minorEastAsia"/>
          <w:sz w:val="24"/>
          <w:szCs w:val="24"/>
        </w:rPr>
        <w:t>不断强化自律意识，筑牢反腐防变的牢固长城；在办公用房、公务用车、公务接待和个人重大事项报告等方面严格按有关规定执行</w:t>
      </w:r>
      <w:r>
        <w:rPr>
          <w:rFonts w:hint="eastAsia" w:asciiTheme="minorEastAsia" w:hAnsiTheme="minorEastAsia"/>
          <w:sz w:val="24"/>
          <w:szCs w:val="24"/>
        </w:rPr>
        <w:t>。</w:t>
      </w:r>
      <w:r>
        <w:rPr>
          <w:rFonts w:asciiTheme="minorEastAsia" w:hAnsiTheme="minorEastAsia"/>
          <w:sz w:val="24"/>
          <w:szCs w:val="24"/>
        </w:rPr>
        <w:t>工作中，执行中央八项规定，带头反对“四风”，始终将主要时间和精力放在工作上，放在为广大师生服务上，公务中能俭则俭，坚持做一名对党忠诚、干事干净、敢于担当的党员领导干部。</w:t>
      </w:r>
    </w:p>
    <w:p>
      <w:pPr>
        <w:spacing w:line="420" w:lineRule="exact"/>
        <w:ind w:firstLine="480"/>
        <w:rPr>
          <w:rFonts w:asciiTheme="minorEastAsia" w:hAnsiTheme="minorEastAsia"/>
          <w:sz w:val="24"/>
          <w:szCs w:val="24"/>
        </w:rPr>
      </w:pPr>
      <w:r>
        <w:rPr>
          <w:rFonts w:hint="eastAsia" w:asciiTheme="minorEastAsia" w:hAnsiTheme="minorEastAsia"/>
          <w:sz w:val="24"/>
          <w:szCs w:val="24"/>
        </w:rPr>
        <w:t>四、存在的不足和今后努力的方向</w:t>
      </w:r>
    </w:p>
    <w:p>
      <w:pPr>
        <w:spacing w:line="420" w:lineRule="exact"/>
        <w:ind w:firstLine="480"/>
        <w:rPr>
          <w:rFonts w:hint="eastAsia" w:asciiTheme="minorEastAsia" w:hAnsiTheme="minorEastAsia"/>
          <w:sz w:val="24"/>
          <w:szCs w:val="24"/>
        </w:rPr>
      </w:pPr>
      <w:r>
        <w:rPr>
          <w:rFonts w:hint="eastAsia" w:asciiTheme="minorEastAsia" w:hAnsiTheme="minorEastAsia"/>
          <w:sz w:val="24"/>
          <w:szCs w:val="24"/>
        </w:rPr>
        <w:t>存在的不足之处包括：</w:t>
      </w:r>
    </w:p>
    <w:p>
      <w:pPr>
        <w:numPr>
          <w:ilvl w:val="0"/>
          <w:numId w:val="3"/>
        </w:numPr>
        <w:spacing w:line="420" w:lineRule="exact"/>
        <w:ind w:firstLine="48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政治理论学习不够深入，不能学以致用。主要原因是学习自觉性不够，学习随意性比较大，</w:t>
      </w:r>
      <w:r>
        <w:rPr>
          <w:rFonts w:hint="eastAsia" w:asciiTheme="minorEastAsia" w:hAnsiTheme="minorEastAsia"/>
          <w:sz w:val="24"/>
          <w:szCs w:val="24"/>
        </w:rPr>
        <w:t>工作忙学习就放松学习</w:t>
      </w:r>
      <w:r>
        <w:rPr>
          <w:rFonts w:hint="eastAsia" w:asciiTheme="minorEastAsia" w:hAnsiTheme="minorEastAsia"/>
          <w:sz w:val="24"/>
          <w:szCs w:val="24"/>
          <w:lang w:val="en-US" w:eastAsia="zh-CN"/>
        </w:rPr>
        <w:t>，同时学习不系统，很少读原著。学的大部分是摘抄，别人总结好的。导致自己思考的少，不能很好的运用理论指导实践。</w:t>
      </w:r>
    </w:p>
    <w:p>
      <w:pPr>
        <w:numPr>
          <w:ilvl w:val="0"/>
          <w:numId w:val="3"/>
        </w:numPr>
        <w:spacing w:line="420" w:lineRule="exact"/>
        <w:ind w:firstLine="48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工作能力有待加强，对分管的工作业务知识掌握不是很熟练，对分管工作了解还不够全面，思考不够深入。离追求卓越的目标还有很大差距。</w:t>
      </w:r>
    </w:p>
    <w:p>
      <w:pPr>
        <w:spacing w:line="420" w:lineRule="exact"/>
        <w:ind w:firstLine="480"/>
        <w:rPr>
          <w:rFonts w:asciiTheme="minorEastAsia" w:hAnsiTheme="minorEastAsia"/>
          <w:sz w:val="24"/>
          <w:szCs w:val="24"/>
        </w:rPr>
      </w:pPr>
      <w:r>
        <w:rPr>
          <w:rFonts w:hint="eastAsia" w:asciiTheme="minorEastAsia" w:hAnsiTheme="minorEastAsia"/>
          <w:sz w:val="24"/>
          <w:szCs w:val="24"/>
        </w:rPr>
        <w:t>今后努力的方向：</w:t>
      </w:r>
    </w:p>
    <w:p>
      <w:pPr>
        <w:numPr>
          <w:ilvl w:val="0"/>
          <w:numId w:val="4"/>
        </w:numPr>
        <w:spacing w:line="420" w:lineRule="exact"/>
        <w:ind w:firstLine="480" w:firstLineChars="200"/>
        <w:rPr>
          <w:rFonts w:hint="eastAsia" w:asciiTheme="minorEastAsia" w:hAnsiTheme="minorEastAsia"/>
          <w:sz w:val="24"/>
          <w:szCs w:val="24"/>
        </w:rPr>
      </w:pPr>
      <w:r>
        <w:rPr>
          <w:rFonts w:asciiTheme="minorEastAsia" w:hAnsiTheme="minorEastAsia"/>
          <w:sz w:val="24"/>
          <w:szCs w:val="24"/>
        </w:rPr>
        <w:t>加强理论学习，坚定理想信念</w:t>
      </w:r>
      <w:r>
        <w:rPr>
          <w:rFonts w:hint="eastAsia" w:asciiTheme="minorEastAsia" w:hAnsiTheme="minorEastAsia"/>
          <w:sz w:val="24"/>
          <w:szCs w:val="24"/>
          <w:lang w:eastAsia="zh-CN"/>
        </w:rPr>
        <w:t>。加强读原文、原著，努力</w:t>
      </w:r>
      <w:r>
        <w:rPr>
          <w:rFonts w:asciiTheme="minorEastAsia" w:hAnsiTheme="minorEastAsia"/>
          <w:sz w:val="24"/>
          <w:szCs w:val="24"/>
        </w:rPr>
        <w:t>提高党性修养</w:t>
      </w:r>
      <w:r>
        <w:rPr>
          <w:rFonts w:hint="eastAsia" w:asciiTheme="minorEastAsia" w:hAnsiTheme="minorEastAsia"/>
          <w:sz w:val="24"/>
          <w:szCs w:val="24"/>
          <w:lang w:eastAsia="zh-CN"/>
        </w:rPr>
        <w:t>。</w:t>
      </w:r>
    </w:p>
    <w:p>
      <w:pPr>
        <w:numPr>
          <w:numId w:val="0"/>
        </w:numPr>
        <w:spacing w:line="420" w:lineRule="exact"/>
        <w:rPr>
          <w:rFonts w:hint="eastAsia" w:asciiTheme="minorEastAsia" w:hAnsiTheme="minorEastAsia" w:eastAsiaTheme="minorEastAsia"/>
          <w:sz w:val="24"/>
          <w:szCs w:val="24"/>
          <w:lang w:eastAsia="zh-CN"/>
        </w:rPr>
      </w:pPr>
      <w:r>
        <w:rPr>
          <w:rFonts w:asciiTheme="minorEastAsia" w:hAnsiTheme="minorEastAsia"/>
          <w:sz w:val="24"/>
          <w:szCs w:val="24"/>
        </w:rPr>
        <w:t>增强宗旨意识，真心实意为</w:t>
      </w:r>
      <w:r>
        <w:rPr>
          <w:rFonts w:hint="eastAsia" w:asciiTheme="minorEastAsia" w:hAnsiTheme="minorEastAsia"/>
          <w:sz w:val="24"/>
          <w:szCs w:val="24"/>
        </w:rPr>
        <w:t>师生</w:t>
      </w:r>
      <w:r>
        <w:rPr>
          <w:rFonts w:asciiTheme="minorEastAsia" w:hAnsiTheme="minorEastAsia"/>
          <w:sz w:val="24"/>
          <w:szCs w:val="24"/>
        </w:rPr>
        <w:t>。始终牢记全心全意为人民服务的宗旨，切实摆正同</w:t>
      </w:r>
      <w:r>
        <w:rPr>
          <w:rFonts w:hint="eastAsia" w:asciiTheme="minorEastAsia" w:hAnsiTheme="minorEastAsia"/>
          <w:sz w:val="24"/>
          <w:szCs w:val="24"/>
        </w:rPr>
        <w:t>师生的关系，多深入课堂、学生宿舍、实验室，了解全体师生的心声，竭尽全力为师生解决烦心事、揪心事和困难事</w:t>
      </w:r>
      <w:r>
        <w:rPr>
          <w:rFonts w:hint="eastAsia" w:asciiTheme="minorEastAsia" w:hAnsiTheme="minorEastAsia"/>
          <w:sz w:val="24"/>
          <w:szCs w:val="24"/>
          <w:lang w:eastAsia="zh-CN"/>
        </w:rPr>
        <w:t>。</w:t>
      </w:r>
    </w:p>
    <w:p>
      <w:pPr>
        <w:numPr>
          <w:ilvl w:val="0"/>
          <w:numId w:val="4"/>
        </w:numPr>
        <w:spacing w:line="420" w:lineRule="exact"/>
        <w:ind w:firstLine="480" w:firstLineChars="200"/>
        <w:rPr>
          <w:rFonts w:hint="eastAsia" w:asciiTheme="minorEastAsia" w:hAnsiTheme="minorEastAsia"/>
          <w:sz w:val="24"/>
          <w:szCs w:val="24"/>
        </w:rPr>
      </w:pPr>
      <w:r>
        <w:rPr>
          <w:rFonts w:hint="eastAsia" w:asciiTheme="minorEastAsia" w:hAnsiTheme="minorEastAsia"/>
          <w:sz w:val="24"/>
          <w:szCs w:val="24"/>
          <w:lang w:eastAsia="zh-CN"/>
        </w:rPr>
        <w:t>进一步</w:t>
      </w:r>
      <w:r>
        <w:rPr>
          <w:rFonts w:asciiTheme="minorEastAsia" w:hAnsiTheme="minorEastAsia"/>
          <w:sz w:val="24"/>
          <w:szCs w:val="24"/>
        </w:rPr>
        <w:t>改进工作方式方法</w:t>
      </w:r>
      <w:r>
        <w:rPr>
          <w:rFonts w:hint="eastAsia" w:asciiTheme="minorEastAsia" w:hAnsiTheme="minorEastAsia"/>
          <w:sz w:val="24"/>
          <w:szCs w:val="24"/>
          <w:lang w:eastAsia="zh-CN"/>
        </w:rPr>
        <w:t>，</w:t>
      </w:r>
      <w:r>
        <w:rPr>
          <w:rFonts w:asciiTheme="minorEastAsia" w:hAnsiTheme="minorEastAsia"/>
          <w:sz w:val="24"/>
          <w:szCs w:val="24"/>
        </w:rPr>
        <w:t>重视调查研究，</w:t>
      </w:r>
      <w:r>
        <w:rPr>
          <w:rFonts w:hint="eastAsia" w:asciiTheme="minorEastAsia" w:hAnsiTheme="minorEastAsia"/>
          <w:sz w:val="24"/>
          <w:szCs w:val="24"/>
          <w:lang w:eastAsia="zh-CN"/>
        </w:rPr>
        <w:t>在对</w:t>
      </w:r>
      <w:r>
        <w:rPr>
          <w:rFonts w:asciiTheme="minorEastAsia" w:hAnsiTheme="minorEastAsia"/>
          <w:sz w:val="24"/>
          <w:szCs w:val="24"/>
        </w:rPr>
        <w:t>学院情况作深入系统的了解</w:t>
      </w:r>
      <w:r>
        <w:rPr>
          <w:rFonts w:hint="eastAsia" w:asciiTheme="minorEastAsia" w:hAnsiTheme="minorEastAsia"/>
          <w:sz w:val="24"/>
          <w:szCs w:val="24"/>
          <w:lang w:eastAsia="zh-CN"/>
        </w:rPr>
        <w:t>的基础上</w:t>
      </w:r>
      <w:r>
        <w:rPr>
          <w:rFonts w:asciiTheme="minorEastAsia" w:hAnsiTheme="minorEastAsia"/>
          <w:sz w:val="24"/>
          <w:szCs w:val="24"/>
        </w:rPr>
        <w:t>，</w:t>
      </w:r>
      <w:r>
        <w:rPr>
          <w:rFonts w:hint="eastAsia" w:asciiTheme="minorEastAsia" w:hAnsiTheme="minorEastAsia"/>
          <w:sz w:val="24"/>
          <w:szCs w:val="24"/>
          <w:lang w:eastAsia="zh-CN"/>
        </w:rPr>
        <w:t>借鉴兄弟院系和省内同类型学院在</w:t>
      </w:r>
      <w:r>
        <w:rPr>
          <w:rFonts w:hint="eastAsia" w:asciiTheme="minorEastAsia" w:hAnsiTheme="minorEastAsia"/>
          <w:sz w:val="24"/>
          <w:szCs w:val="24"/>
        </w:rPr>
        <w:t>学科、</w:t>
      </w:r>
      <w:r>
        <w:rPr>
          <w:rFonts w:asciiTheme="minorEastAsia" w:hAnsiTheme="minorEastAsia"/>
          <w:sz w:val="24"/>
          <w:szCs w:val="24"/>
        </w:rPr>
        <w:t>科研</w:t>
      </w:r>
      <w:r>
        <w:rPr>
          <w:rFonts w:hint="eastAsia" w:asciiTheme="minorEastAsia" w:hAnsiTheme="minorEastAsia"/>
          <w:sz w:val="24"/>
          <w:szCs w:val="24"/>
        </w:rPr>
        <w:t>、</w:t>
      </w:r>
      <w:r>
        <w:rPr>
          <w:rFonts w:hint="eastAsia" w:asciiTheme="minorEastAsia" w:hAnsiTheme="minorEastAsia"/>
          <w:sz w:val="24"/>
          <w:szCs w:val="24"/>
          <w:lang w:eastAsia="zh-CN"/>
        </w:rPr>
        <w:t>化学</w:t>
      </w:r>
      <w:r>
        <w:rPr>
          <w:rFonts w:hint="eastAsia" w:asciiTheme="minorEastAsia" w:hAnsiTheme="minorEastAsia"/>
          <w:sz w:val="24"/>
          <w:szCs w:val="24"/>
        </w:rPr>
        <w:t>实验</w:t>
      </w:r>
      <w:r>
        <w:rPr>
          <w:rFonts w:hint="eastAsia" w:asciiTheme="minorEastAsia" w:hAnsiTheme="minorEastAsia"/>
          <w:sz w:val="24"/>
          <w:szCs w:val="24"/>
          <w:lang w:eastAsia="zh-CN"/>
        </w:rPr>
        <w:t>教学</w:t>
      </w:r>
      <w:r>
        <w:rPr>
          <w:rFonts w:hint="eastAsia" w:asciiTheme="minorEastAsia" w:hAnsiTheme="minorEastAsia"/>
          <w:sz w:val="24"/>
          <w:szCs w:val="24"/>
        </w:rPr>
        <w:t>示范中心、</w:t>
      </w:r>
      <w:r>
        <w:rPr>
          <w:rFonts w:asciiTheme="minorEastAsia" w:hAnsiTheme="minorEastAsia"/>
          <w:sz w:val="24"/>
          <w:szCs w:val="24"/>
        </w:rPr>
        <w:t>实践教学</w:t>
      </w:r>
      <w:r>
        <w:rPr>
          <w:rFonts w:hint="eastAsia" w:asciiTheme="minorEastAsia" w:hAnsiTheme="minorEastAsia"/>
          <w:sz w:val="24"/>
          <w:szCs w:val="24"/>
        </w:rPr>
        <w:t>及大学生</w:t>
      </w:r>
      <w:r>
        <w:rPr>
          <w:rFonts w:hint="eastAsia" w:asciiTheme="minorEastAsia" w:hAnsiTheme="minorEastAsia"/>
          <w:sz w:val="24"/>
          <w:szCs w:val="24"/>
          <w:lang w:eastAsia="zh-CN"/>
        </w:rPr>
        <w:t>学科竞赛等方向的成功经验。坚持追求卓越的理念，助力学院高质量发展。</w:t>
      </w:r>
    </w:p>
    <w:p>
      <w:pPr>
        <w:widowControl w:val="0"/>
        <w:numPr>
          <w:numId w:val="0"/>
        </w:numPr>
        <w:spacing w:line="420" w:lineRule="exact"/>
        <w:jc w:val="both"/>
        <w:rPr>
          <w:rFonts w:hint="eastAsia" w:asciiTheme="minorEastAsia" w:hAnsiTheme="minorEastAsia"/>
          <w:sz w:val="24"/>
          <w:szCs w:val="24"/>
        </w:rPr>
      </w:pPr>
    </w:p>
    <w:p>
      <w:pPr>
        <w:spacing w:line="420" w:lineRule="exact"/>
        <w:ind w:firstLine="480" w:firstLineChars="200"/>
        <w:rPr>
          <w:rFonts w:asciiTheme="minorEastAsia" w:hAnsiTheme="minorEastAsia"/>
          <w:sz w:val="24"/>
          <w:szCs w:val="24"/>
        </w:rPr>
      </w:pPr>
      <w:r>
        <w:rPr>
          <w:rFonts w:asciiTheme="minorEastAsia" w:hAnsiTheme="minorEastAsia"/>
          <w:sz w:val="24"/>
          <w:szCs w:val="24"/>
        </w:rPr>
        <w:t>以上是我</w:t>
      </w:r>
      <w:r>
        <w:rPr>
          <w:rFonts w:hint="eastAsia" w:asciiTheme="minorEastAsia" w:hAnsiTheme="minorEastAsia"/>
          <w:sz w:val="24"/>
          <w:szCs w:val="24"/>
          <w:lang w:val="en-US" w:eastAsia="zh-CN"/>
        </w:rPr>
        <w:t>2020</w:t>
      </w:r>
      <w:r>
        <w:rPr>
          <w:rFonts w:asciiTheme="minorEastAsia" w:hAnsiTheme="minorEastAsia"/>
          <w:sz w:val="24"/>
          <w:szCs w:val="24"/>
        </w:rPr>
        <w:t>年工作述职述廉</w:t>
      </w:r>
      <w:r>
        <w:rPr>
          <w:rFonts w:hint="eastAsia" w:asciiTheme="minorEastAsia" w:hAnsiTheme="minorEastAsia"/>
          <w:sz w:val="24"/>
          <w:szCs w:val="24"/>
        </w:rPr>
        <w:t>述责</w:t>
      </w:r>
      <w:r>
        <w:rPr>
          <w:rFonts w:asciiTheme="minorEastAsia" w:hAnsiTheme="minorEastAsia"/>
          <w:sz w:val="24"/>
          <w:szCs w:val="24"/>
        </w:rPr>
        <w:t>报告，不妥之处敬请批评指正。</w:t>
      </w:r>
    </w:p>
    <w:p>
      <w:pPr>
        <w:spacing w:line="420" w:lineRule="exact"/>
        <w:ind w:firstLine="480" w:firstLineChars="200"/>
        <w:rPr>
          <w:rFonts w:asciiTheme="minorEastAsia" w:hAnsiTheme="minorEastAsia"/>
          <w:sz w:val="24"/>
          <w:szCs w:val="24"/>
        </w:rPr>
      </w:pP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2020</w:t>
      </w:r>
      <w:r>
        <w:rPr>
          <w:rFonts w:hint="eastAsia" w:asciiTheme="minorEastAsia" w:hAnsiTheme="minorEastAsia"/>
          <w:sz w:val="24"/>
          <w:szCs w:val="24"/>
        </w:rPr>
        <w:t>年</w:t>
      </w:r>
      <w:r>
        <w:rPr>
          <w:rFonts w:hint="eastAsia" w:asciiTheme="minorEastAsia" w:hAnsiTheme="minorEastAsia"/>
          <w:sz w:val="24"/>
          <w:szCs w:val="24"/>
          <w:lang w:val="en-US" w:eastAsia="zh-CN"/>
        </w:rPr>
        <w:t>12</w:t>
      </w:r>
      <w:r>
        <w:rPr>
          <w:rFonts w:hint="eastAsia" w:asciiTheme="minorEastAsia" w:hAnsiTheme="minorEastAsia"/>
          <w:sz w:val="24"/>
          <w:szCs w:val="24"/>
        </w:rPr>
        <w:t>月</w:t>
      </w:r>
      <w:r>
        <w:rPr>
          <w:rFonts w:hint="eastAsia" w:asciiTheme="minorEastAsia" w:hAnsiTheme="minorEastAsia"/>
          <w:sz w:val="24"/>
          <w:szCs w:val="24"/>
          <w:lang w:val="en-US" w:eastAsia="zh-CN"/>
        </w:rPr>
        <w:t>31</w:t>
      </w:r>
      <w:r>
        <w:rPr>
          <w:rFonts w:hint="eastAsia" w:asciiTheme="minorEastAsia" w:hAnsi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FSJ-PK74820000008">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69CED"/>
    <w:multiLevelType w:val="singleLevel"/>
    <w:tmpl w:val="80869CED"/>
    <w:lvl w:ilvl="0" w:tentative="0">
      <w:start w:val="1"/>
      <w:numFmt w:val="decimal"/>
      <w:suff w:val="nothing"/>
      <w:lvlText w:val="%1、"/>
      <w:lvlJc w:val="left"/>
    </w:lvl>
  </w:abstractNum>
  <w:abstractNum w:abstractNumId="1">
    <w:nsid w:val="EB8A0C4F"/>
    <w:multiLevelType w:val="singleLevel"/>
    <w:tmpl w:val="EB8A0C4F"/>
    <w:lvl w:ilvl="0" w:tentative="0">
      <w:start w:val="1"/>
      <w:numFmt w:val="decimal"/>
      <w:suff w:val="nothing"/>
      <w:lvlText w:val="%1、"/>
      <w:lvlJc w:val="left"/>
    </w:lvl>
  </w:abstractNum>
  <w:abstractNum w:abstractNumId="2">
    <w:nsid w:val="18160FCD"/>
    <w:multiLevelType w:val="singleLevel"/>
    <w:tmpl w:val="18160FCD"/>
    <w:lvl w:ilvl="0" w:tentative="0">
      <w:start w:val="1"/>
      <w:numFmt w:val="decimal"/>
      <w:suff w:val="nothing"/>
      <w:lvlText w:val="%1、"/>
      <w:lvlJc w:val="left"/>
    </w:lvl>
  </w:abstractNum>
  <w:abstractNum w:abstractNumId="3">
    <w:nsid w:val="35455BA1"/>
    <w:multiLevelType w:val="multilevel"/>
    <w:tmpl w:val="35455BA1"/>
    <w:lvl w:ilvl="0" w:tentative="0">
      <w:start w:val="1"/>
      <w:numFmt w:val="japaneseCounting"/>
      <w:lvlText w:val="%1、"/>
      <w:lvlJc w:val="left"/>
      <w:pPr>
        <w:ind w:left="1035" w:hanging="48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E7"/>
    <w:rsid w:val="00195269"/>
    <w:rsid w:val="001B14AA"/>
    <w:rsid w:val="00212EE6"/>
    <w:rsid w:val="003018EC"/>
    <w:rsid w:val="003039E7"/>
    <w:rsid w:val="003114F7"/>
    <w:rsid w:val="00404683"/>
    <w:rsid w:val="00424B20"/>
    <w:rsid w:val="0042791F"/>
    <w:rsid w:val="004B4DAE"/>
    <w:rsid w:val="004F3702"/>
    <w:rsid w:val="00502F1F"/>
    <w:rsid w:val="00610F2D"/>
    <w:rsid w:val="006F7AA4"/>
    <w:rsid w:val="00711140"/>
    <w:rsid w:val="0073719F"/>
    <w:rsid w:val="007614E9"/>
    <w:rsid w:val="007D0B54"/>
    <w:rsid w:val="007E364F"/>
    <w:rsid w:val="007F45C8"/>
    <w:rsid w:val="008154C9"/>
    <w:rsid w:val="008804FC"/>
    <w:rsid w:val="00881F43"/>
    <w:rsid w:val="009F3297"/>
    <w:rsid w:val="009F7F97"/>
    <w:rsid w:val="00A57FF1"/>
    <w:rsid w:val="00AF4371"/>
    <w:rsid w:val="00AF5800"/>
    <w:rsid w:val="00B75948"/>
    <w:rsid w:val="00B90DF8"/>
    <w:rsid w:val="00BC74F6"/>
    <w:rsid w:val="00BD0BCA"/>
    <w:rsid w:val="00C24FC0"/>
    <w:rsid w:val="00C65EB4"/>
    <w:rsid w:val="00C96BF2"/>
    <w:rsid w:val="00CA01A8"/>
    <w:rsid w:val="00CA44E0"/>
    <w:rsid w:val="00CA4AF4"/>
    <w:rsid w:val="00CB4D92"/>
    <w:rsid w:val="00CC7CD9"/>
    <w:rsid w:val="00E75385"/>
    <w:rsid w:val="00E96B5D"/>
    <w:rsid w:val="00E96BB5"/>
    <w:rsid w:val="00EC6FF5"/>
    <w:rsid w:val="00F23540"/>
    <w:rsid w:val="00F2428E"/>
    <w:rsid w:val="00F6618D"/>
    <w:rsid w:val="00FB39D8"/>
    <w:rsid w:val="0AE557E0"/>
    <w:rsid w:val="136B15EE"/>
    <w:rsid w:val="1CAB5C88"/>
    <w:rsid w:val="252658CF"/>
    <w:rsid w:val="2B8C46DE"/>
    <w:rsid w:val="3A851AFF"/>
    <w:rsid w:val="41D01920"/>
    <w:rsid w:val="48B4422E"/>
    <w:rsid w:val="55BA1733"/>
    <w:rsid w:val="569956D3"/>
    <w:rsid w:val="58423516"/>
    <w:rsid w:val="5E9C41B2"/>
    <w:rsid w:val="60525A10"/>
    <w:rsid w:val="676D18E8"/>
    <w:rsid w:val="6B3A7B4E"/>
    <w:rsid w:val="6DDB7C4D"/>
    <w:rsid w:val="70994128"/>
    <w:rsid w:val="7E3E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DDEF4-6E91-4FF9-B5F8-EAA74397D773}">
  <ds:schemaRefs/>
</ds:datastoreItem>
</file>

<file path=docProps/app.xml><?xml version="1.0" encoding="utf-8"?>
<Properties xmlns="http://schemas.openxmlformats.org/officeDocument/2006/extended-properties" xmlns:vt="http://schemas.openxmlformats.org/officeDocument/2006/docPropsVTypes">
  <Template>Normal</Template>
  <Pages>3</Pages>
  <Words>455</Words>
  <Characters>2600</Characters>
  <Lines>21</Lines>
  <Paragraphs>6</Paragraphs>
  <TotalTime>1</TotalTime>
  <ScaleCrop>false</ScaleCrop>
  <LinksUpToDate>false</LinksUpToDate>
  <CharactersWithSpaces>3049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2019-12-28T06:58:00Z</dcterms:created>
  <dc:creator>Lenovo</dc:creator>
  <cp:lastModifiedBy>Administrator</cp:lastModifiedBy>
  <dcterms:modified xsi:type="dcterms:W3CDTF">2021-01-05T04:31:17Z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